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B1E7C" w14:textId="47165343" w:rsidR="00797C3E" w:rsidRPr="005D1FF1" w:rsidRDefault="004B630D" w:rsidP="00797C3E">
      <w:pPr>
        <w:rPr>
          <w:rFonts w:ascii="Univers" w:hAnsi="Univers"/>
          <w:b/>
          <w:bCs/>
          <w:sz w:val="30"/>
          <w:szCs w:val="30"/>
        </w:rPr>
      </w:pPr>
      <w:r w:rsidRPr="005D1FF1">
        <w:rPr>
          <w:rFonts w:ascii="Univers" w:hAnsi="Univers"/>
          <w:b/>
          <w:bCs/>
          <w:sz w:val="30"/>
          <w:szCs w:val="30"/>
        </w:rPr>
        <w:t xml:space="preserve">Co-Existenz Wolf und Mensch </w:t>
      </w:r>
      <w:r w:rsidR="005D1FF1" w:rsidRPr="005D1FF1">
        <w:rPr>
          <w:rFonts w:ascii="Univers" w:hAnsi="Univers"/>
          <w:b/>
          <w:bCs/>
          <w:sz w:val="30"/>
          <w:szCs w:val="30"/>
        </w:rPr>
        <w:t xml:space="preserve">nur </w:t>
      </w:r>
      <w:r w:rsidRPr="005D1FF1">
        <w:rPr>
          <w:rFonts w:ascii="Univers" w:hAnsi="Univers"/>
          <w:b/>
          <w:bCs/>
          <w:sz w:val="30"/>
          <w:szCs w:val="30"/>
        </w:rPr>
        <w:t>mit Spielregeln möglich</w:t>
      </w:r>
    </w:p>
    <w:p w14:paraId="589D52DD" w14:textId="2F80D152" w:rsidR="00797C3E" w:rsidRPr="00A66426" w:rsidRDefault="004B630D" w:rsidP="00004A13">
      <w:pPr>
        <w:spacing w:after="0" w:line="276" w:lineRule="auto"/>
        <w:rPr>
          <w:rFonts w:ascii="Univers Light" w:hAnsi="Univers Light"/>
          <w:b/>
          <w:bCs/>
        </w:rPr>
      </w:pPr>
      <w:r w:rsidRPr="00A66426">
        <w:rPr>
          <w:rFonts w:ascii="Univers Light" w:hAnsi="Univers Light"/>
          <w:b/>
          <w:bCs/>
        </w:rPr>
        <w:t xml:space="preserve">Bescheid </w:t>
      </w:r>
      <w:r w:rsidR="00A66426" w:rsidRPr="00A66426">
        <w:rPr>
          <w:rFonts w:ascii="Univers Light" w:hAnsi="Univers Light"/>
          <w:b/>
          <w:bCs/>
        </w:rPr>
        <w:t xml:space="preserve">der BH Pongau </w:t>
      </w:r>
      <w:r w:rsidRPr="00A66426">
        <w:rPr>
          <w:rFonts w:ascii="Univers Light" w:hAnsi="Univers Light"/>
          <w:b/>
          <w:bCs/>
        </w:rPr>
        <w:t xml:space="preserve">entspricht dem Wolfsmanagementplan des Landes Salzburg – Herdenschutzmaßnahmen </w:t>
      </w:r>
      <w:r w:rsidR="00A66426" w:rsidRPr="00A66426">
        <w:rPr>
          <w:rFonts w:ascii="Univers Light" w:hAnsi="Univers Light"/>
          <w:b/>
          <w:bCs/>
        </w:rPr>
        <w:t>mittels Zäune und Behirtung in Gutachten von Experten als undurchführbar und existenzbedrohend des Betriebes Tofernalpe eingestuft</w:t>
      </w:r>
    </w:p>
    <w:p w14:paraId="7BEB1605" w14:textId="04B8B8DA" w:rsidR="00A66426" w:rsidRDefault="00A66426" w:rsidP="00797C3E">
      <w:pPr>
        <w:spacing w:after="0" w:line="240" w:lineRule="auto"/>
        <w:rPr>
          <w:rFonts w:ascii="Univers Light" w:hAnsi="Univers Light"/>
        </w:rPr>
      </w:pPr>
    </w:p>
    <w:p w14:paraId="3D984090" w14:textId="77777777" w:rsidR="00A66426" w:rsidRPr="004B630D" w:rsidRDefault="00A66426" w:rsidP="00797C3E">
      <w:pPr>
        <w:spacing w:after="0" w:line="240" w:lineRule="auto"/>
        <w:rPr>
          <w:rFonts w:ascii="Univers Light" w:hAnsi="Univers Light"/>
        </w:rPr>
      </w:pPr>
    </w:p>
    <w:p w14:paraId="5A31AC75" w14:textId="6CAB69A4" w:rsidR="00DE43F6" w:rsidRPr="00DE43F6" w:rsidRDefault="00A66426" w:rsidP="0001088A">
      <w:pPr>
        <w:spacing w:line="360" w:lineRule="auto"/>
        <w:jc w:val="both"/>
        <w:rPr>
          <w:rFonts w:ascii="Univers Light" w:eastAsia="Times New Roman" w:hAnsi="Univers Light"/>
        </w:rPr>
      </w:pPr>
      <w:r w:rsidRPr="00DE43F6">
        <w:rPr>
          <w:rFonts w:ascii="Univers Light" w:hAnsi="Univers Light"/>
        </w:rPr>
        <w:t xml:space="preserve">(Stegenwald, 17.06.2020) – </w:t>
      </w:r>
      <w:r w:rsidR="00DE43F6" w:rsidRPr="00DE43F6">
        <w:rPr>
          <w:rFonts w:ascii="Univers Light" w:eastAsia="Times New Roman" w:hAnsi="Univers Light"/>
        </w:rPr>
        <w:t xml:space="preserve">Für die Salzburger </w:t>
      </w:r>
      <w:r w:rsidR="00DE43F6" w:rsidRPr="00DE43F6">
        <w:rPr>
          <w:rFonts w:ascii="Univers Light" w:eastAsia="Times New Roman" w:hAnsi="Univers Light"/>
        </w:rPr>
        <w:t>Jägerschaft</w:t>
      </w:r>
      <w:r w:rsidR="00DE43F6">
        <w:rPr>
          <w:rFonts w:ascii="Univers Light" w:eastAsia="Times New Roman" w:hAnsi="Univers Light"/>
        </w:rPr>
        <w:t xml:space="preserve"> </w:t>
      </w:r>
      <w:r w:rsidR="00DE43F6" w:rsidRPr="00DE43F6">
        <w:rPr>
          <w:rFonts w:ascii="Univers Light" w:eastAsia="Times New Roman" w:hAnsi="Univers Light"/>
        </w:rPr>
        <w:t>ist,</w:t>
      </w:r>
      <w:r w:rsidR="00DE43F6" w:rsidRPr="00DE43F6">
        <w:rPr>
          <w:rFonts w:ascii="Univers Light" w:eastAsia="Times New Roman" w:hAnsi="Univers Light"/>
        </w:rPr>
        <w:t xml:space="preserve"> der am Mittwoch von der BH Pongau ausgestellte Jagdbescheid zum Abschuss eines Wolfes in Salzburg fachlich nachvollziehbar und in dieser Form erwartet worden. Die Co-Existenz von Wolf und Mensch, wie sie auch die NGO Organisationen immer fordern, ist nur unter bestimmten Spielregeln möglich. Besagter Wolf hatte zwischen 24. Juni und 15. Juli 2019 in einem Monat mehr als 25 Schafe getötet, vier Schafe verletzt und elf Schafe </w:t>
      </w:r>
      <w:r w:rsidR="00DE43F6">
        <w:rPr>
          <w:rFonts w:ascii="Univers Light" w:eastAsia="Times New Roman" w:hAnsi="Univers Light"/>
        </w:rPr>
        <w:t>wurden</w:t>
      </w:r>
      <w:r w:rsidR="00DE43F6" w:rsidRPr="00DE43F6">
        <w:rPr>
          <w:rFonts w:ascii="Univers Light" w:eastAsia="Times New Roman" w:hAnsi="Univers Light"/>
        </w:rPr>
        <w:t xml:space="preserve"> vermisst. Damit hat er die, mit allen Betroffenen</w:t>
      </w:r>
      <w:r w:rsidR="00DE43F6">
        <w:rPr>
          <w:rFonts w:ascii="Univers Light" w:eastAsia="Times New Roman" w:hAnsi="Univers Light"/>
        </w:rPr>
        <w:t xml:space="preserve"> ver</w:t>
      </w:r>
      <w:r w:rsidR="00DE43F6" w:rsidRPr="00DE43F6">
        <w:rPr>
          <w:rFonts w:ascii="Univers Light" w:eastAsia="Times New Roman" w:hAnsi="Univers Light"/>
        </w:rPr>
        <w:t>handelten Bedingungen</w:t>
      </w:r>
      <w:r w:rsidR="00DE43F6">
        <w:rPr>
          <w:rFonts w:ascii="Univers Light" w:eastAsia="Times New Roman" w:hAnsi="Univers Light"/>
        </w:rPr>
        <w:t xml:space="preserve"> und</w:t>
      </w:r>
      <w:r w:rsidR="00DE43F6" w:rsidRPr="00DE43F6">
        <w:rPr>
          <w:rFonts w:ascii="Univers Light" w:eastAsia="Times New Roman" w:hAnsi="Univers Light"/>
        </w:rPr>
        <w:t xml:space="preserve"> Regeln für eine Co-Existenz verletzt.</w:t>
      </w:r>
    </w:p>
    <w:p w14:paraId="3EB1D80D" w14:textId="3E9BA669" w:rsidR="00DE43F6" w:rsidRPr="00DE43F6" w:rsidRDefault="00DE43F6" w:rsidP="0001088A">
      <w:pPr>
        <w:spacing w:line="360" w:lineRule="auto"/>
        <w:jc w:val="both"/>
        <w:rPr>
          <w:rFonts w:ascii="Univers Light" w:eastAsia="Times New Roman" w:hAnsi="Univers Light"/>
        </w:rPr>
      </w:pPr>
      <w:r w:rsidRPr="00DE43F6">
        <w:rPr>
          <w:rFonts w:ascii="Univers Light" w:eastAsia="Times New Roman" w:hAnsi="Univers Light"/>
        </w:rPr>
        <w:t>Der Wolfmanagementplan des Landes Salzburg sieht bei so einem Verhalten des Wolfes vor, ihn als Problemwolf einzustufen. „Ein Einspruch des Bescheides durch NGO Organisationen lässt jegliche Handschlagqualität vermissen. Denn bei der Ausarbeitung des Managementplans haben alle NGO Organisationen mitverhandelt, wie ein Problemwolf zu definieren ist“, betont Landesjägermeister Maximilian Mayr Melnhof. „Damit fällt die Maske und es zeigt mir, dass es hier in Wahrheit nicht um eine angestrebte Co-Existenz geht. </w:t>
      </w:r>
    </w:p>
    <w:p w14:paraId="47BA3281" w14:textId="744BE268" w:rsidR="00DE43F6" w:rsidRDefault="00DE43F6" w:rsidP="0001088A">
      <w:pPr>
        <w:spacing w:line="360" w:lineRule="auto"/>
        <w:jc w:val="both"/>
        <w:rPr>
          <w:rFonts w:ascii="Univers Light" w:eastAsia="Times New Roman" w:hAnsi="Univers Light"/>
        </w:rPr>
      </w:pPr>
      <w:r w:rsidRPr="00DE43F6">
        <w:rPr>
          <w:rFonts w:ascii="Univers Light" w:eastAsia="Times New Roman" w:hAnsi="Univers Light"/>
        </w:rPr>
        <w:t>Keinesfalls handelt es sich mit der Ausstellung des Bescheides um einen Anschlag auf den Naturschutz. Vielmehr ist dies eine Maßnahme zur Umsetzung für ein möglichst konfliktfreies Zusammenleben, wie es der Wolfsmanagementplan in unserem Bundesland vorsieht“, so der Landesjägermeister weiter.</w:t>
      </w:r>
    </w:p>
    <w:p w14:paraId="1E39AEF0" w14:textId="77777777" w:rsidR="00DE43F6" w:rsidRPr="00DE43F6" w:rsidRDefault="00DE43F6" w:rsidP="00E8166B">
      <w:pPr>
        <w:spacing w:line="360" w:lineRule="auto"/>
        <w:rPr>
          <w:rFonts w:ascii="Univers Light" w:eastAsia="Times New Roman" w:hAnsi="Univers Light"/>
        </w:rPr>
      </w:pPr>
    </w:p>
    <w:p w14:paraId="24367C09" w14:textId="77777777" w:rsidR="00DE43F6" w:rsidRDefault="00DE43F6" w:rsidP="00E8166B">
      <w:pPr>
        <w:spacing w:line="360" w:lineRule="auto"/>
        <w:rPr>
          <w:rFonts w:ascii="Univers Light" w:eastAsia="Times New Roman" w:hAnsi="Univers Light"/>
        </w:rPr>
      </w:pPr>
    </w:p>
    <w:p w14:paraId="5CBF91CF" w14:textId="77777777" w:rsidR="00E8166B" w:rsidRDefault="00DE43F6" w:rsidP="00E8166B">
      <w:pPr>
        <w:spacing w:line="360" w:lineRule="auto"/>
        <w:rPr>
          <w:rFonts w:ascii="Univers Light" w:eastAsia="Times New Roman" w:hAnsi="Univers Light"/>
          <w:b/>
          <w:bCs/>
        </w:rPr>
      </w:pPr>
      <w:r w:rsidRPr="00DE43F6">
        <w:rPr>
          <w:rFonts w:ascii="Univers Light" w:eastAsia="Times New Roman" w:hAnsi="Univers Light"/>
          <w:b/>
          <w:bCs/>
        </w:rPr>
        <w:lastRenderedPageBreak/>
        <w:t>Problemwolf-Entnahme unerheblich für Erhaltungszustand</w:t>
      </w:r>
    </w:p>
    <w:p w14:paraId="4D305927" w14:textId="3C4987C5" w:rsidR="00DE43F6" w:rsidRPr="00DE43F6" w:rsidRDefault="00DE43F6" w:rsidP="0001088A">
      <w:pPr>
        <w:spacing w:line="360" w:lineRule="auto"/>
        <w:jc w:val="both"/>
        <w:rPr>
          <w:rFonts w:ascii="Univers Light" w:eastAsia="Times New Roman" w:hAnsi="Univers Light"/>
        </w:rPr>
      </w:pPr>
      <w:r>
        <w:rPr>
          <w:rFonts w:ascii="Univers Light" w:eastAsia="Times New Roman" w:hAnsi="Univers Light"/>
        </w:rPr>
        <w:t>G</w:t>
      </w:r>
      <w:r w:rsidRPr="00DE43F6">
        <w:rPr>
          <w:rFonts w:ascii="Univers Light" w:eastAsia="Times New Roman" w:hAnsi="Univers Light"/>
        </w:rPr>
        <w:t>rundsätzlich</w:t>
      </w:r>
      <w:r w:rsidRPr="00DE43F6">
        <w:rPr>
          <w:rFonts w:ascii="Univers Light" w:eastAsia="Times New Roman" w:hAnsi="Univers Light"/>
        </w:rPr>
        <w:t xml:space="preserve"> ist eine Vergrämung oder Entnahme nur schwer umsetzbar, da sich der identifizierte Wolf bisher dem Menschen selten gezeigt hat. Die mögliche Vergrämung kann und wird auch ohne Effekte bleiben, </w:t>
      </w:r>
      <w:r>
        <w:rPr>
          <w:rFonts w:ascii="Univers Light" w:eastAsia="Times New Roman" w:hAnsi="Univers Light"/>
        </w:rPr>
        <w:t>weil</w:t>
      </w:r>
      <w:r w:rsidRPr="00DE43F6">
        <w:rPr>
          <w:rFonts w:ascii="Univers Light" w:eastAsia="Times New Roman" w:hAnsi="Univers Light"/>
        </w:rPr>
        <w:t xml:space="preserve"> der betreffende Wolf auf anderen Almen ausweicht, die außerhalb der jetzt betrachteten Fläche liegen</w:t>
      </w:r>
      <w:r>
        <w:rPr>
          <w:rFonts w:ascii="Univers Light" w:eastAsia="Times New Roman" w:hAnsi="Univers Light"/>
        </w:rPr>
        <w:t xml:space="preserve"> </w:t>
      </w:r>
      <w:r w:rsidRPr="00DE43F6">
        <w:rPr>
          <w:rFonts w:ascii="Univers Light" w:eastAsia="Times New Roman" w:hAnsi="Univers Light"/>
        </w:rPr>
        <w:t>und dort weiterhin Nutztiere reißt. Zudem ist eine Entnahme dieses Problemwolfes für die generelle Zunahme der Wolfsbestände in Österreich und damit für die Erreichung des günstigen Erhaltungszustandes, wie hoch der auch immer sein mag, unerheblich.</w:t>
      </w:r>
    </w:p>
    <w:p w14:paraId="237BDAB6" w14:textId="77777777" w:rsidR="00DE43F6" w:rsidRDefault="00DE43F6" w:rsidP="0001088A">
      <w:pPr>
        <w:spacing w:line="360" w:lineRule="auto"/>
        <w:jc w:val="both"/>
        <w:rPr>
          <w:rFonts w:ascii="Univers Light" w:eastAsia="Times New Roman" w:hAnsi="Univers Light"/>
        </w:rPr>
      </w:pPr>
    </w:p>
    <w:p w14:paraId="6A39918B" w14:textId="5ADE76AE" w:rsidR="00DE43F6" w:rsidRPr="00DE43F6" w:rsidRDefault="00DE43F6" w:rsidP="0001088A">
      <w:pPr>
        <w:spacing w:line="360" w:lineRule="auto"/>
        <w:jc w:val="both"/>
        <w:rPr>
          <w:rFonts w:ascii="Univers Light" w:eastAsia="Times New Roman" w:hAnsi="Univers Light"/>
        </w:rPr>
      </w:pPr>
      <w:r>
        <w:rPr>
          <w:rFonts w:ascii="Univers Light" w:eastAsia="Times New Roman" w:hAnsi="Univers Light"/>
        </w:rPr>
        <w:t>W</w:t>
      </w:r>
      <w:r w:rsidRPr="00DE43F6">
        <w:rPr>
          <w:rFonts w:ascii="Univers Light" w:eastAsia="Times New Roman" w:hAnsi="Univers Light"/>
        </w:rPr>
        <w:t xml:space="preserve">ir, </w:t>
      </w:r>
      <w:r>
        <w:rPr>
          <w:rFonts w:ascii="Univers Light" w:eastAsia="Times New Roman" w:hAnsi="Univers Light"/>
        </w:rPr>
        <w:t>d</w:t>
      </w:r>
      <w:r w:rsidRPr="00DE43F6">
        <w:rPr>
          <w:rFonts w:ascii="Univers Light" w:eastAsia="Times New Roman" w:hAnsi="Univers Light"/>
        </w:rPr>
        <w:t>ie Salzburger Jägerinnen und Jäger stehen uneingeschränkt hinter den Salzburger Bäuerinnen und Bauer, welche unsere wunderschönen Almlandschaften und Kulturlandschaften bewirtschaften und pflegen, denn die Jagd ist seit jeher</w:t>
      </w:r>
      <w:r>
        <w:rPr>
          <w:rFonts w:ascii="Univers Light" w:eastAsia="Times New Roman" w:hAnsi="Univers Light"/>
        </w:rPr>
        <w:t>, auch</w:t>
      </w:r>
      <w:r w:rsidRPr="00DE43F6">
        <w:rPr>
          <w:rFonts w:ascii="Univers Light" w:eastAsia="Times New Roman" w:hAnsi="Univers Light"/>
        </w:rPr>
        <w:t xml:space="preserve"> von </w:t>
      </w:r>
      <w:r w:rsidRPr="00DE43F6">
        <w:rPr>
          <w:rFonts w:ascii="Univers Light" w:eastAsia="Times New Roman" w:hAnsi="Univers Light"/>
        </w:rPr>
        <w:t>Gesetzes</w:t>
      </w:r>
      <w:r w:rsidRPr="00DE43F6">
        <w:rPr>
          <w:rFonts w:ascii="Univers Light" w:eastAsia="Times New Roman" w:hAnsi="Univers Light"/>
        </w:rPr>
        <w:t xml:space="preserve"> wegen, untrennbar mit Grund und Boden verbunden.</w:t>
      </w:r>
    </w:p>
    <w:p w14:paraId="5E1F063A" w14:textId="77777777" w:rsidR="00DE43F6" w:rsidRDefault="00DE43F6" w:rsidP="00E8166B">
      <w:pPr>
        <w:spacing w:line="360" w:lineRule="auto"/>
        <w:rPr>
          <w:rFonts w:ascii="Univers Light" w:eastAsia="Times New Roman" w:hAnsi="Univers Light"/>
          <w:b/>
          <w:bCs/>
        </w:rPr>
      </w:pPr>
    </w:p>
    <w:p w14:paraId="0D03D03B" w14:textId="77777777" w:rsidR="00E8166B" w:rsidRDefault="00DE43F6" w:rsidP="00E8166B">
      <w:pPr>
        <w:spacing w:line="360" w:lineRule="auto"/>
        <w:rPr>
          <w:rFonts w:ascii="Univers Light" w:eastAsia="Times New Roman" w:hAnsi="Univers Light"/>
          <w:b/>
          <w:bCs/>
        </w:rPr>
      </w:pPr>
      <w:r w:rsidRPr="00DE43F6">
        <w:rPr>
          <w:rFonts w:ascii="Univers Light" w:eastAsia="Times New Roman" w:hAnsi="Univers Light"/>
          <w:b/>
          <w:bCs/>
        </w:rPr>
        <w:t>Verfahrensdauer verzögert Hilfe im Ernstfall</w:t>
      </w:r>
    </w:p>
    <w:p w14:paraId="3D917855" w14:textId="2D7F704C" w:rsidR="00DE43F6" w:rsidRPr="00DE43F6" w:rsidRDefault="00DE43F6" w:rsidP="00E8166B">
      <w:pPr>
        <w:spacing w:line="360" w:lineRule="auto"/>
        <w:jc w:val="both"/>
        <w:rPr>
          <w:rFonts w:ascii="Univers Light" w:eastAsia="Times New Roman" w:hAnsi="Univers Light"/>
        </w:rPr>
      </w:pPr>
      <w:r w:rsidRPr="00DE43F6">
        <w:rPr>
          <w:rFonts w:ascii="Univers Light" w:eastAsia="Times New Roman" w:hAnsi="Univers Light"/>
        </w:rPr>
        <w:t xml:space="preserve">Die lange Verfahrensdauer von etwa einem Jahr ist für Großraubtiere wie den Wolf denkbar ungeeignet und bietet für die Almbauern weder Hilfe noch Schutz. Durch die regionale Einschränkung der Entnahme auf den Pongau kann dieser Problemwolf ungehindert ein paar Kilometer weiter im Pinzgau jagen und fällt in einen anderen </w:t>
      </w:r>
      <w:r>
        <w:rPr>
          <w:rFonts w:ascii="Univers Light" w:eastAsia="Times New Roman" w:hAnsi="Univers Light"/>
        </w:rPr>
        <w:br/>
      </w:r>
      <w:r w:rsidRPr="00DE43F6">
        <w:rPr>
          <w:rFonts w:ascii="Univers Light" w:eastAsia="Times New Roman" w:hAnsi="Univers Light"/>
        </w:rPr>
        <w:t>BH-Zuständigkeitsbereich. Für einen Problemwolf wie diesen, ist eine rasche Bewilligung nach dem Salzburger Jagdrecht erforderlich, um unsere Almbauern und Viehhalter im Ernstfall zu unterstützen“, fordert Landesjägermeister Max Mayr Melnhof.</w:t>
      </w:r>
    </w:p>
    <w:p w14:paraId="0EFE53A9" w14:textId="10C231DE" w:rsidR="002E12D6" w:rsidRPr="00DE43F6" w:rsidRDefault="002E12D6" w:rsidP="00DE43F6">
      <w:pPr>
        <w:spacing w:after="0" w:line="360" w:lineRule="auto"/>
        <w:jc w:val="both"/>
        <w:rPr>
          <w:rFonts w:ascii="Univers Light" w:hAnsi="Univers Light"/>
        </w:rPr>
      </w:pPr>
    </w:p>
    <w:sectPr w:rsidR="002E12D6" w:rsidRPr="00DE43F6" w:rsidSect="002E71B1">
      <w:headerReference w:type="even" r:id="rId6"/>
      <w:headerReference w:type="default" r:id="rId7"/>
      <w:footerReference w:type="even" r:id="rId8"/>
      <w:footerReference w:type="default" r:id="rId9"/>
      <w:headerReference w:type="first" r:id="rId10"/>
      <w:footerReference w:type="first" r:id="rId11"/>
      <w:pgSz w:w="11906" w:h="16838"/>
      <w:pgMar w:top="294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9BE0" w14:textId="77777777" w:rsidR="00A03711" w:rsidRDefault="00A03711" w:rsidP="00BC7F30">
      <w:pPr>
        <w:spacing w:after="0" w:line="240" w:lineRule="auto"/>
      </w:pPr>
      <w:r>
        <w:separator/>
      </w:r>
    </w:p>
  </w:endnote>
  <w:endnote w:type="continuationSeparator" w:id="0">
    <w:p w14:paraId="1DCAD563" w14:textId="77777777" w:rsidR="00A03711" w:rsidRDefault="00A03711" w:rsidP="00BC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Univers Light">
    <w:altName w:val="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A37C" w14:textId="77777777" w:rsidR="009E743B" w:rsidRDefault="009E74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4122" w14:textId="7643D3E6" w:rsidR="008C38DA" w:rsidRDefault="008C38DA" w:rsidP="008C38DA">
    <w:pPr>
      <w:pStyle w:val="Fuzeile"/>
      <w:spacing w:line="60" w:lineRule="exact"/>
    </w:pPr>
  </w:p>
  <w:p w14:paraId="23252188" w14:textId="6284255D" w:rsidR="00D3566C" w:rsidRDefault="00D3566C" w:rsidP="008C38DA">
    <w:pPr>
      <w:pStyle w:val="Fuzeile"/>
      <w:spacing w:line="60" w:lineRule="exact"/>
    </w:pPr>
  </w:p>
  <w:p w14:paraId="029A3B27" w14:textId="71DBFCE4" w:rsidR="00D3566C" w:rsidRDefault="00D3566C" w:rsidP="008C38DA">
    <w:pPr>
      <w:pStyle w:val="Fuzeile"/>
      <w:spacing w:line="60" w:lineRule="exact"/>
    </w:pPr>
  </w:p>
  <w:p w14:paraId="1F8199BD" w14:textId="49F3A939" w:rsidR="00D3566C" w:rsidRDefault="00D3566C" w:rsidP="008C38DA">
    <w:pPr>
      <w:pStyle w:val="Fuzeile"/>
      <w:spacing w:line="60" w:lineRule="exact"/>
    </w:pPr>
  </w:p>
  <w:p w14:paraId="23AFC713" w14:textId="2974F5CD" w:rsidR="00D3566C" w:rsidRDefault="00D3566C" w:rsidP="008C38DA">
    <w:pPr>
      <w:pStyle w:val="Fuzeile"/>
      <w:spacing w:line="60" w:lineRule="exact"/>
    </w:pPr>
  </w:p>
  <w:p w14:paraId="07068168" w14:textId="1F9F34A5" w:rsidR="00D3566C" w:rsidRDefault="00D3566C" w:rsidP="008C38DA">
    <w:pPr>
      <w:pStyle w:val="Fuzeile"/>
      <w:spacing w:line="60" w:lineRule="exact"/>
    </w:pPr>
  </w:p>
  <w:p w14:paraId="39B36AD2" w14:textId="3315BBB4" w:rsidR="00D3566C" w:rsidRDefault="00D3566C" w:rsidP="008C38DA">
    <w:pPr>
      <w:pStyle w:val="Fuzeile"/>
      <w:spacing w:line="60" w:lineRule="exact"/>
    </w:pPr>
  </w:p>
  <w:p w14:paraId="63CEB1D2" w14:textId="0B889F6E" w:rsidR="00D3566C" w:rsidRDefault="00D3566C" w:rsidP="008C38DA">
    <w:pPr>
      <w:pStyle w:val="Fuzeile"/>
      <w:spacing w:line="60" w:lineRule="exact"/>
    </w:pPr>
  </w:p>
  <w:p w14:paraId="13590625" w14:textId="77777777" w:rsidR="00D3566C" w:rsidRDefault="00D3566C" w:rsidP="008C38DA">
    <w:pPr>
      <w:pStyle w:val="Fuzeile"/>
      <w:spacing w:line="60" w:lineRule="exact"/>
    </w:pPr>
  </w:p>
  <w:tbl>
    <w:tblPr>
      <w:tblW w:w="8364" w:type="dxa"/>
      <w:tblLayout w:type="fixed"/>
      <w:tblCellMar>
        <w:left w:w="0" w:type="dxa"/>
        <w:right w:w="0" w:type="dxa"/>
      </w:tblCellMar>
      <w:tblLook w:val="0000" w:firstRow="0" w:lastRow="0" w:firstColumn="0" w:lastColumn="0" w:noHBand="0" w:noVBand="0"/>
    </w:tblPr>
    <w:tblGrid>
      <w:gridCol w:w="8364"/>
    </w:tblGrid>
    <w:tr w:rsidR="008C38DA" w14:paraId="519708B4" w14:textId="77777777" w:rsidTr="000B7A81">
      <w:trPr>
        <w:cantSplit/>
        <w:trHeight w:val="200"/>
      </w:trPr>
      <w:tc>
        <w:tcPr>
          <w:tcW w:w="8364" w:type="dxa"/>
        </w:tcPr>
        <w:p w14:paraId="11DC7591" w14:textId="1889716E" w:rsidR="008C38DA" w:rsidRPr="002025D7" w:rsidRDefault="008C38DA" w:rsidP="009E743B">
          <w:pPr>
            <w:pStyle w:val="Fu"/>
            <w:rPr>
              <w:sz w:val="16"/>
              <w:lang w:val="de-AT"/>
            </w:rPr>
          </w:pPr>
          <w:r w:rsidRPr="006C46DC">
            <w:rPr>
              <w:rFonts w:ascii="Univers Light" w:hAnsi="Univers Light"/>
              <w:b/>
              <w:sz w:val="16"/>
              <w:lang w:val="de-DE"/>
            </w:rPr>
            <w:t xml:space="preserve">Rückfragen: Birgit Eberlein </w:t>
          </w:r>
          <w:r w:rsidRPr="006C46DC">
            <w:rPr>
              <w:rFonts w:ascii="Univers Light" w:hAnsi="Univers Light"/>
              <w:sz w:val="16"/>
              <w:lang w:val="de-AT"/>
            </w:rPr>
            <w:t>| Presse &amp; Öffentlichkeitsarbeit Salzburger Jägerschaft</w:t>
          </w:r>
          <w:r w:rsidRPr="006C46DC">
            <w:rPr>
              <w:rFonts w:ascii="Univers Light" w:hAnsi="Univers Light"/>
              <w:sz w:val="16"/>
              <w:lang w:val="de-AT"/>
            </w:rPr>
            <w:br/>
          </w:r>
          <w:r w:rsidR="002025D7" w:rsidRPr="006C46DC">
            <w:rPr>
              <w:rFonts w:ascii="Univers Light" w:hAnsi="Univers Light"/>
              <w:sz w:val="16"/>
              <w:lang w:val="de-AT"/>
            </w:rPr>
            <w:t>Mobil</w:t>
          </w:r>
          <w:r w:rsidRPr="006C46DC">
            <w:rPr>
              <w:rFonts w:ascii="Univers Light" w:hAnsi="Univers Light"/>
              <w:sz w:val="16"/>
              <w:lang w:val="de-AT"/>
            </w:rPr>
            <w:t xml:space="preserve"> +43 664 453 12 66 | E-Mail: birgit.eberlein@sbg-jaegerschaft.at</w:t>
          </w:r>
        </w:p>
      </w:tc>
    </w:tr>
    <w:tr w:rsidR="008C38DA" w14:paraId="68CA2A35" w14:textId="77777777" w:rsidTr="000B7A81">
      <w:trPr>
        <w:cantSplit/>
        <w:trHeight w:val="255"/>
      </w:trPr>
      <w:tc>
        <w:tcPr>
          <w:tcW w:w="8364" w:type="dxa"/>
          <w:vAlign w:val="center"/>
        </w:tcPr>
        <w:p w14:paraId="2A35B0BE" w14:textId="1BA35F57" w:rsidR="008C38DA" w:rsidRPr="006C46DC" w:rsidRDefault="008C38DA" w:rsidP="008C38DA">
          <w:pPr>
            <w:pStyle w:val="Fu"/>
            <w:rPr>
              <w:rFonts w:ascii="Univers Light" w:hAnsi="Univers Light"/>
              <w:sz w:val="16"/>
              <w:lang w:val="de-DE"/>
            </w:rPr>
          </w:pPr>
          <w:r w:rsidRPr="006C46DC">
            <w:rPr>
              <w:rFonts w:ascii="Univers Light" w:hAnsi="Univers Light"/>
              <w:sz w:val="16"/>
              <w:lang w:val="de-AT"/>
            </w:rPr>
            <w:t xml:space="preserve">Pass-Lueg-Straße 8 | 5451 Tenneck | Telefon +43 6468 39922-0 | </w:t>
          </w:r>
          <w:r w:rsidRPr="006C46DC">
            <w:rPr>
              <w:rFonts w:ascii="Univers Light" w:hAnsi="Univers Light"/>
              <w:b/>
              <w:sz w:val="16"/>
              <w:lang w:val="de-DE"/>
            </w:rPr>
            <w:t>www.sbg-jaegerschaft.at</w:t>
          </w:r>
        </w:p>
      </w:tc>
    </w:tr>
  </w:tbl>
  <w:p w14:paraId="21711F35" w14:textId="77777777" w:rsidR="008C38DA" w:rsidRDefault="008C38DA" w:rsidP="008C38DA">
    <w:pPr>
      <w:pStyle w:val="Fuzeile"/>
      <w:spacing w:line="60" w:lineRule="exact"/>
    </w:pPr>
  </w:p>
  <w:p w14:paraId="21C395E0" w14:textId="77777777" w:rsidR="008C38DA" w:rsidRDefault="008C38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F91B" w14:textId="77777777" w:rsidR="009E743B" w:rsidRDefault="009E74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C1E05" w14:textId="77777777" w:rsidR="00A03711" w:rsidRDefault="00A03711" w:rsidP="00BC7F30">
      <w:pPr>
        <w:spacing w:after="0" w:line="240" w:lineRule="auto"/>
      </w:pPr>
      <w:r>
        <w:separator/>
      </w:r>
    </w:p>
  </w:footnote>
  <w:footnote w:type="continuationSeparator" w:id="0">
    <w:p w14:paraId="5D2CB4D8" w14:textId="77777777" w:rsidR="00A03711" w:rsidRDefault="00A03711" w:rsidP="00BC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863B" w14:textId="77777777" w:rsidR="009E743B" w:rsidRDefault="009E74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Look w:val="04A0" w:firstRow="1" w:lastRow="0" w:firstColumn="1" w:lastColumn="0" w:noHBand="0" w:noVBand="1"/>
    </w:tblPr>
    <w:tblGrid>
      <w:gridCol w:w="4247"/>
      <w:gridCol w:w="4247"/>
    </w:tblGrid>
    <w:tr w:rsidR="00BC7F30" w14:paraId="60CF1118" w14:textId="77777777" w:rsidTr="00681BF6">
      <w:tc>
        <w:tcPr>
          <w:tcW w:w="4247" w:type="dxa"/>
          <w:tcBorders>
            <w:top w:val="nil"/>
            <w:left w:val="nil"/>
            <w:bottom w:val="nil"/>
            <w:right w:val="nil"/>
          </w:tcBorders>
        </w:tcPr>
        <w:p w14:paraId="2BFA7FC4" w14:textId="275EED19" w:rsidR="00681BF6" w:rsidRPr="00AE4548" w:rsidRDefault="00681BF6" w:rsidP="001F55C4">
          <w:pPr>
            <w:pStyle w:val="Kopfzeile"/>
            <w:tabs>
              <w:tab w:val="clear" w:pos="4536"/>
              <w:tab w:val="clear" w:pos="9072"/>
              <w:tab w:val="left" w:pos="3288"/>
            </w:tabs>
            <w:rPr>
              <w:rFonts w:ascii="Univers" w:hAnsi="Univers"/>
              <w:sz w:val="28"/>
              <w:szCs w:val="28"/>
            </w:rPr>
          </w:pPr>
          <w:r w:rsidRPr="00AE4548">
            <w:rPr>
              <w:rFonts w:ascii="Univers" w:hAnsi="Univers"/>
              <w:sz w:val="28"/>
              <w:szCs w:val="28"/>
            </w:rPr>
            <w:t>Presseinformation</w:t>
          </w:r>
          <w:r w:rsidR="001F55C4" w:rsidRPr="00AE4548">
            <w:rPr>
              <w:rFonts w:ascii="Univers" w:hAnsi="Univers"/>
              <w:sz w:val="28"/>
              <w:szCs w:val="28"/>
            </w:rPr>
            <w:tab/>
          </w:r>
        </w:p>
        <w:p w14:paraId="7FBAAE9F" w14:textId="7F5B7141" w:rsidR="001F55C4" w:rsidRPr="00AE4548" w:rsidRDefault="00CD47E6" w:rsidP="001F55C4">
          <w:pPr>
            <w:pStyle w:val="Kopfzeile"/>
            <w:tabs>
              <w:tab w:val="clear" w:pos="4536"/>
              <w:tab w:val="clear" w:pos="9072"/>
              <w:tab w:val="left" w:pos="3288"/>
            </w:tabs>
            <w:rPr>
              <w:rFonts w:ascii="Univers" w:hAnsi="Univers"/>
            </w:rPr>
          </w:pPr>
          <w:r w:rsidRPr="00AE4548">
            <w:rPr>
              <w:rFonts w:ascii="Univers" w:hAnsi="Univers"/>
              <w:sz w:val="28"/>
              <w:szCs w:val="28"/>
            </w:rPr>
            <w:t>17</w:t>
          </w:r>
          <w:r w:rsidR="00797C3E" w:rsidRPr="00AE4548">
            <w:rPr>
              <w:rFonts w:ascii="Univers" w:hAnsi="Univers"/>
              <w:sz w:val="28"/>
              <w:szCs w:val="28"/>
            </w:rPr>
            <w:t>.06</w:t>
          </w:r>
          <w:r w:rsidR="001F55C4" w:rsidRPr="00AE4548">
            <w:rPr>
              <w:rFonts w:ascii="Univers" w:hAnsi="Univers"/>
              <w:sz w:val="28"/>
              <w:szCs w:val="28"/>
            </w:rPr>
            <w:t>.20</w:t>
          </w:r>
          <w:r w:rsidR="00724C1D" w:rsidRPr="00AE4548">
            <w:rPr>
              <w:rFonts w:ascii="Univers" w:hAnsi="Univers"/>
              <w:sz w:val="28"/>
              <w:szCs w:val="28"/>
            </w:rPr>
            <w:t>20</w:t>
          </w:r>
        </w:p>
        <w:p w14:paraId="0F33BB12" w14:textId="3735849F" w:rsidR="00BC7F30" w:rsidRDefault="00BC7F30">
          <w:pPr>
            <w:pStyle w:val="Kopfzeile"/>
          </w:pPr>
        </w:p>
      </w:tc>
      <w:tc>
        <w:tcPr>
          <w:tcW w:w="4247" w:type="dxa"/>
          <w:tcBorders>
            <w:top w:val="nil"/>
            <w:left w:val="nil"/>
            <w:bottom w:val="nil"/>
            <w:right w:val="nil"/>
          </w:tcBorders>
        </w:tcPr>
        <w:p w14:paraId="4E9C64AD" w14:textId="3716AF46" w:rsidR="00BC7F30" w:rsidRDefault="00681BF6" w:rsidP="00681BF6">
          <w:pPr>
            <w:pStyle w:val="Kopfzeile"/>
            <w:jc w:val="right"/>
          </w:pPr>
          <w:r>
            <w:rPr>
              <w:noProof/>
            </w:rPr>
            <w:drawing>
              <wp:anchor distT="0" distB="0" distL="114300" distR="114300" simplePos="0" relativeHeight="251659264" behindDoc="1" locked="0" layoutInCell="1" allowOverlap="1" wp14:anchorId="7C4EE7A5" wp14:editId="18148C40">
                <wp:simplePos x="0" y="0"/>
                <wp:positionH relativeFrom="column">
                  <wp:posOffset>1235075</wp:posOffset>
                </wp:positionH>
                <wp:positionV relativeFrom="paragraph">
                  <wp:posOffset>-635</wp:posOffset>
                </wp:positionV>
                <wp:extent cx="1379220" cy="680041"/>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quer_Salzburger-Jägerschaft_4c.jpg"/>
                        <pic:cNvPicPr/>
                      </pic:nvPicPr>
                      <pic:blipFill>
                        <a:blip r:embed="rId1">
                          <a:extLst>
                            <a:ext uri="{28A0092B-C50C-407E-A947-70E740481C1C}">
                              <a14:useLocalDpi xmlns:a14="http://schemas.microsoft.com/office/drawing/2010/main" val="0"/>
                            </a:ext>
                          </a:extLst>
                        </a:blip>
                        <a:stretch>
                          <a:fillRect/>
                        </a:stretch>
                      </pic:blipFill>
                      <pic:spPr>
                        <a:xfrm>
                          <a:off x="0" y="0"/>
                          <a:ext cx="1379220" cy="680041"/>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p>
      </w:tc>
    </w:tr>
  </w:tbl>
  <w:p w14:paraId="4B5CB4AF" w14:textId="77777777" w:rsidR="00BC7F30" w:rsidRDefault="00BC7F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2EE2" w14:textId="77777777" w:rsidR="009E743B" w:rsidRDefault="009E7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2"/>
    <w:rsid w:val="00000FD7"/>
    <w:rsid w:val="00004A13"/>
    <w:rsid w:val="0001088A"/>
    <w:rsid w:val="00015BBC"/>
    <w:rsid w:val="000511CE"/>
    <w:rsid w:val="000B7A81"/>
    <w:rsid w:val="000D54DC"/>
    <w:rsid w:val="001B2F69"/>
    <w:rsid w:val="001D0AFD"/>
    <w:rsid w:val="001F55C4"/>
    <w:rsid w:val="001F5CEA"/>
    <w:rsid w:val="001F6416"/>
    <w:rsid w:val="002025D7"/>
    <w:rsid w:val="0024406E"/>
    <w:rsid w:val="002B409A"/>
    <w:rsid w:val="002D2129"/>
    <w:rsid w:val="002E12D6"/>
    <w:rsid w:val="002E71B1"/>
    <w:rsid w:val="003026D3"/>
    <w:rsid w:val="0031212F"/>
    <w:rsid w:val="00347941"/>
    <w:rsid w:val="003865B4"/>
    <w:rsid w:val="00391E52"/>
    <w:rsid w:val="003E1524"/>
    <w:rsid w:val="00471B63"/>
    <w:rsid w:val="00476638"/>
    <w:rsid w:val="004B630D"/>
    <w:rsid w:val="004D265A"/>
    <w:rsid w:val="00532667"/>
    <w:rsid w:val="005438E8"/>
    <w:rsid w:val="00551E01"/>
    <w:rsid w:val="005D1FF1"/>
    <w:rsid w:val="005E66BE"/>
    <w:rsid w:val="00681BF6"/>
    <w:rsid w:val="006C46DC"/>
    <w:rsid w:val="006E121A"/>
    <w:rsid w:val="006F19CD"/>
    <w:rsid w:val="00705143"/>
    <w:rsid w:val="00724C1D"/>
    <w:rsid w:val="007578D7"/>
    <w:rsid w:val="007857DE"/>
    <w:rsid w:val="00794752"/>
    <w:rsid w:val="00797C3E"/>
    <w:rsid w:val="007A7C17"/>
    <w:rsid w:val="00872ECF"/>
    <w:rsid w:val="008A63E7"/>
    <w:rsid w:val="008B0533"/>
    <w:rsid w:val="008C38DA"/>
    <w:rsid w:val="008C4B43"/>
    <w:rsid w:val="008E09EE"/>
    <w:rsid w:val="008F5B64"/>
    <w:rsid w:val="00981A53"/>
    <w:rsid w:val="009E743B"/>
    <w:rsid w:val="00A03711"/>
    <w:rsid w:val="00A5619B"/>
    <w:rsid w:val="00A66426"/>
    <w:rsid w:val="00A95D16"/>
    <w:rsid w:val="00AB725C"/>
    <w:rsid w:val="00AE4548"/>
    <w:rsid w:val="00B82287"/>
    <w:rsid w:val="00BC7F30"/>
    <w:rsid w:val="00BD640D"/>
    <w:rsid w:val="00BF38D4"/>
    <w:rsid w:val="00BF39CA"/>
    <w:rsid w:val="00C027B5"/>
    <w:rsid w:val="00C2417A"/>
    <w:rsid w:val="00C36EA1"/>
    <w:rsid w:val="00C5183D"/>
    <w:rsid w:val="00C626C3"/>
    <w:rsid w:val="00CD47E6"/>
    <w:rsid w:val="00CD72FC"/>
    <w:rsid w:val="00D123B1"/>
    <w:rsid w:val="00D3566C"/>
    <w:rsid w:val="00DE43F6"/>
    <w:rsid w:val="00E30D67"/>
    <w:rsid w:val="00E43029"/>
    <w:rsid w:val="00E44401"/>
    <w:rsid w:val="00E70D56"/>
    <w:rsid w:val="00E8166B"/>
    <w:rsid w:val="00F100FD"/>
    <w:rsid w:val="00F54C9D"/>
    <w:rsid w:val="00F875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7F5A"/>
  <w15:chartTrackingRefBased/>
  <w15:docId w15:val="{8D6D2662-0CE9-42DB-AE0E-AC9F6EA8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7C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0D67"/>
    <w:rPr>
      <w:color w:val="0000FF"/>
      <w:u w:val="single"/>
    </w:rPr>
  </w:style>
  <w:style w:type="paragraph" w:styleId="Kopfzeile">
    <w:name w:val="header"/>
    <w:basedOn w:val="Standard"/>
    <w:link w:val="KopfzeileZchn"/>
    <w:uiPriority w:val="99"/>
    <w:unhideWhenUsed/>
    <w:rsid w:val="00BC7F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7F30"/>
  </w:style>
  <w:style w:type="paragraph" w:styleId="Fuzeile">
    <w:name w:val="footer"/>
    <w:basedOn w:val="Standard"/>
    <w:link w:val="FuzeileZchn"/>
    <w:unhideWhenUsed/>
    <w:rsid w:val="00BC7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7F30"/>
  </w:style>
  <w:style w:type="table" w:styleId="Tabellenraster">
    <w:name w:val="Table Grid"/>
    <w:basedOn w:val="NormaleTabelle"/>
    <w:uiPriority w:val="39"/>
    <w:rsid w:val="00BC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
    <w:name w:val="Fuß"/>
    <w:rsid w:val="008C38DA"/>
    <w:pPr>
      <w:spacing w:after="0" w:line="280" w:lineRule="atLeast"/>
    </w:pPr>
    <w:rPr>
      <w:rFonts w:ascii="Trebuchet MS" w:eastAsia="Times New Roman" w:hAnsi="Trebuchet MS" w:cs="Times New Roman"/>
      <w:noProof/>
      <w:sz w:val="18"/>
      <w:szCs w:val="16"/>
      <w:lang w:val="en-US"/>
    </w:rPr>
  </w:style>
  <w:style w:type="character" w:styleId="NichtaufgelsteErwhnung">
    <w:name w:val="Unresolved Mention"/>
    <w:basedOn w:val="Absatz-Standardschriftart"/>
    <w:uiPriority w:val="99"/>
    <w:semiHidden/>
    <w:unhideWhenUsed/>
    <w:rsid w:val="008C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2020-06-18T11:26:00Z</cp:lastPrinted>
  <dcterms:created xsi:type="dcterms:W3CDTF">2020-06-17T10:52:00Z</dcterms:created>
  <dcterms:modified xsi:type="dcterms:W3CDTF">2020-06-18T11:27:00Z</dcterms:modified>
</cp:coreProperties>
</file>